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8B542" w14:textId="77777777" w:rsidR="00E5621E" w:rsidRPr="00DD484F" w:rsidRDefault="00E5621E" w:rsidP="00C41890">
      <w:pPr>
        <w:ind w:right="560"/>
        <w:contextualSpacing/>
        <w:rPr>
          <w:rFonts w:asciiTheme="majorHAnsi" w:eastAsia="Arial Unicode MS" w:hAnsiTheme="majorHAnsi" w:cs="Arial Unicode MS"/>
          <w:b/>
          <w:sz w:val="18"/>
          <w:szCs w:val="18"/>
        </w:rPr>
      </w:pPr>
      <w:bookmarkStart w:id="0" w:name="_GoBack"/>
    </w:p>
    <w:bookmarkEnd w:id="0"/>
    <w:p w14:paraId="513B561F" w14:textId="7910200D" w:rsidR="004A265A" w:rsidRDefault="004A265A" w:rsidP="004A265A">
      <w:pPr>
        <w:jc w:val="center"/>
        <w:rPr>
          <w:rFonts w:ascii="Times New Roman" w:hAnsi="Times New Roman" w:cs="Times New Roman"/>
          <w:b/>
          <w:bCs/>
          <w:sz w:val="26"/>
          <w:szCs w:val="26"/>
        </w:rPr>
      </w:pPr>
      <w:r w:rsidRPr="00C75DB3">
        <w:rPr>
          <w:rFonts w:ascii="Times New Roman" w:hAnsi="Times New Roman" w:cs="Times New Roman"/>
          <w:b/>
          <w:bCs/>
          <w:sz w:val="26"/>
          <w:szCs w:val="26"/>
        </w:rPr>
        <w:t>LA FIERA DI SANT’ALESSAND</w:t>
      </w:r>
      <w:r>
        <w:rPr>
          <w:rFonts w:ascii="Times New Roman" w:hAnsi="Times New Roman" w:cs="Times New Roman"/>
          <w:b/>
          <w:bCs/>
          <w:sz w:val="26"/>
          <w:szCs w:val="26"/>
        </w:rPr>
        <w:t>RO SI CONFERMA UN APPUNTAMENTO DI RIFERIMENTO PER IL SETTORE PRIMARIO E UNA GRANDE FESTA PER</w:t>
      </w:r>
      <w:r w:rsidR="0005659F">
        <w:rPr>
          <w:rFonts w:ascii="Times New Roman" w:hAnsi="Times New Roman" w:cs="Times New Roman"/>
          <w:b/>
          <w:bCs/>
          <w:sz w:val="26"/>
          <w:szCs w:val="26"/>
        </w:rPr>
        <w:t xml:space="preserve"> I SUOI TANTI APPA</w:t>
      </w:r>
      <w:r w:rsidR="00DD484F">
        <w:rPr>
          <w:rFonts w:ascii="Times New Roman" w:hAnsi="Times New Roman" w:cs="Times New Roman"/>
          <w:b/>
          <w:bCs/>
          <w:sz w:val="26"/>
          <w:szCs w:val="26"/>
        </w:rPr>
        <w:t>SSIONATI: IN 40</w:t>
      </w:r>
      <w:r>
        <w:rPr>
          <w:rFonts w:ascii="Times New Roman" w:hAnsi="Times New Roman" w:cs="Times New Roman"/>
          <w:b/>
          <w:bCs/>
          <w:sz w:val="26"/>
          <w:szCs w:val="26"/>
        </w:rPr>
        <w:t xml:space="preserve">MILA ALLA FIERA DI BERGAMO </w:t>
      </w:r>
    </w:p>
    <w:p w14:paraId="7B0E0398" w14:textId="77777777" w:rsidR="004B6C82" w:rsidRDefault="004A265A" w:rsidP="004A265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rPr>
      </w:pPr>
      <w:r w:rsidRPr="00474C5E">
        <w:rPr>
          <w:rFonts w:ascii="Times New Roman" w:hAnsi="Times New Roman" w:cs="Times New Roman"/>
          <w:b/>
          <w:color w:val="auto"/>
          <w:sz w:val="24"/>
          <w:szCs w:val="24"/>
        </w:rPr>
        <w:t>La Fiera di Sant’Alessandro di Bergamo si conferma un appuntamento imperdibile per gli operatori del settore Primario e per i suoi tanti appassionati.</w:t>
      </w:r>
      <w:r>
        <w:rPr>
          <w:rFonts w:ascii="Times New Roman" w:hAnsi="Times New Roman" w:cs="Times New Roman"/>
          <w:color w:val="auto"/>
          <w:sz w:val="24"/>
          <w:szCs w:val="24"/>
        </w:rPr>
        <w:t xml:space="preserve"> La rassegna regionale organizzata in Fiera Bergamo da Bergamo Fiera Nuova e Promoberg, dopo l’ottima partenza registrata sin dall’apertura nel primo pomeriggio di venerdì scorso, durante tutto il weekend ha continuato a richiamare il pubblico delle grandi occasioni e chiude i battenti con numeri che la confermano tra gli eventi di riferimento nel panorama regionale. </w:t>
      </w:r>
      <w:r w:rsidRPr="00474C5E">
        <w:rPr>
          <w:rFonts w:ascii="Times New Roman" w:hAnsi="Times New Roman" w:cs="Times New Roman"/>
          <w:b/>
          <w:color w:val="auto"/>
          <w:sz w:val="24"/>
          <w:szCs w:val="24"/>
        </w:rPr>
        <w:t xml:space="preserve">Dopo la buona crescita (+5%) del numero </w:t>
      </w:r>
      <w:r w:rsidR="00BB2F6B" w:rsidRPr="00474C5E">
        <w:rPr>
          <w:rFonts w:ascii="Times New Roman" w:hAnsi="Times New Roman" w:cs="Times New Roman"/>
          <w:b/>
          <w:color w:val="auto"/>
          <w:sz w:val="24"/>
          <w:szCs w:val="24"/>
        </w:rPr>
        <w:t>d’</w:t>
      </w:r>
      <w:r w:rsidRPr="00474C5E">
        <w:rPr>
          <w:rFonts w:ascii="Times New Roman" w:hAnsi="Times New Roman" w:cs="Times New Roman"/>
          <w:b/>
          <w:color w:val="auto"/>
          <w:sz w:val="24"/>
          <w:szCs w:val="24"/>
        </w:rPr>
        <w:t xml:space="preserve">imprese - 172, provenienti da </w:t>
      </w:r>
      <w:r w:rsidR="00FB18F4" w:rsidRPr="00474C5E">
        <w:rPr>
          <w:rFonts w:ascii="Times New Roman" w:hAnsi="Times New Roman" w:cs="Times New Roman"/>
          <w:b/>
          <w:color w:val="auto"/>
          <w:sz w:val="24"/>
          <w:szCs w:val="24"/>
        </w:rPr>
        <w:t>tredici</w:t>
      </w:r>
      <w:r w:rsidRPr="00474C5E">
        <w:rPr>
          <w:rFonts w:ascii="Times New Roman" w:hAnsi="Times New Roman" w:cs="Times New Roman"/>
          <w:b/>
          <w:color w:val="auto"/>
          <w:sz w:val="24"/>
          <w:szCs w:val="24"/>
        </w:rPr>
        <w:t xml:space="preserve"> regioni italiane, per una ventina di categorie merceologiche che ben hanno rappresentato tutto il comparto; e poi oltre 500 animali, tra cui 250 cavalli e 220 capi bovini - è arrivata anche </w:t>
      </w:r>
      <w:r w:rsidR="00BB2F6B">
        <w:rPr>
          <w:rFonts w:ascii="Times New Roman" w:hAnsi="Times New Roman" w:cs="Times New Roman"/>
          <w:b/>
          <w:color w:val="auto"/>
          <w:sz w:val="24"/>
          <w:szCs w:val="24"/>
        </w:rPr>
        <w:t>la</w:t>
      </w:r>
      <w:r w:rsidR="0005659F">
        <w:rPr>
          <w:rFonts w:ascii="Times New Roman" w:hAnsi="Times New Roman" w:cs="Times New Roman"/>
          <w:b/>
          <w:color w:val="auto"/>
          <w:sz w:val="24"/>
          <w:szCs w:val="24"/>
        </w:rPr>
        <w:t xml:space="preserve"> bella risposta del pubblico: 40</w:t>
      </w:r>
      <w:r w:rsidRPr="00474C5E">
        <w:rPr>
          <w:rFonts w:ascii="Times New Roman" w:hAnsi="Times New Roman" w:cs="Times New Roman"/>
          <w:b/>
          <w:color w:val="auto"/>
          <w:sz w:val="24"/>
          <w:szCs w:val="24"/>
        </w:rPr>
        <w:t xml:space="preserve">mila le persone che hanno partecipato alla kermesse </w:t>
      </w:r>
      <w:r w:rsidRPr="00474C5E">
        <w:rPr>
          <w:rFonts w:ascii="Times New Roman" w:hAnsi="Times New Roman" w:cs="Times New Roman"/>
          <w:color w:val="auto"/>
          <w:sz w:val="24"/>
          <w:szCs w:val="24"/>
        </w:rPr>
        <w:t>(nel 2021 erano state 35mila),</w:t>
      </w:r>
      <w:r w:rsidRPr="00474C5E">
        <w:rPr>
          <w:rFonts w:ascii="Times New Roman" w:hAnsi="Times New Roman" w:cs="Times New Roman"/>
          <w:b/>
          <w:color w:val="auto"/>
          <w:sz w:val="24"/>
          <w:szCs w:val="24"/>
        </w:rPr>
        <w:t xml:space="preserve"> animando con tanto interesse ed entusiasmo i 50mila metri quadrati complessivi (14mila al coperto) dedicati alla rassegna.</w:t>
      </w:r>
      <w:r>
        <w:rPr>
          <w:rFonts w:ascii="Times New Roman" w:hAnsi="Times New Roman" w:cs="Times New Roman"/>
          <w:color w:val="auto"/>
          <w:sz w:val="24"/>
          <w:szCs w:val="24"/>
        </w:rPr>
        <w:t xml:space="preserve"> Un percorso che ha armonicamente proposto un ‘giro d’Italia’ tra le cose buone e belle dell’agroalimentare, della zootecnia, dei macchinari</w:t>
      </w:r>
      <w:r w:rsidR="00C41890">
        <w:rPr>
          <w:rFonts w:ascii="Times New Roman" w:hAnsi="Times New Roman" w:cs="Times New Roman"/>
          <w:color w:val="auto"/>
          <w:sz w:val="24"/>
          <w:szCs w:val="24"/>
        </w:rPr>
        <w:t xml:space="preserve"> (sempre più hi-tech e importanti per lavorare in sicurezza)</w:t>
      </w:r>
      <w:r w:rsidR="00FB18F4">
        <w:rPr>
          <w:rFonts w:ascii="Times New Roman" w:hAnsi="Times New Roman" w:cs="Times New Roman"/>
          <w:color w:val="auto"/>
          <w:sz w:val="24"/>
          <w:szCs w:val="24"/>
        </w:rPr>
        <w:t xml:space="preserve">, del settore equestre. Inoltre, una nutrita agenda di </w:t>
      </w:r>
      <w:r>
        <w:rPr>
          <w:rFonts w:ascii="Times New Roman" w:hAnsi="Times New Roman" w:cs="Times New Roman"/>
          <w:color w:val="auto"/>
          <w:sz w:val="24"/>
          <w:szCs w:val="24"/>
        </w:rPr>
        <w:t xml:space="preserve">eventi collaterali, tra i quali citiamo la storica rassegna zootecnica, i concorsi internazionali ed europei dedicati al cavallo </w:t>
      </w:r>
      <w:r w:rsidR="00FB18F4">
        <w:rPr>
          <w:rFonts w:ascii="Times New Roman" w:hAnsi="Times New Roman" w:cs="Times New Roman"/>
          <w:color w:val="auto"/>
          <w:sz w:val="24"/>
          <w:szCs w:val="24"/>
        </w:rPr>
        <w:t>purosangue</w:t>
      </w:r>
      <w:r>
        <w:rPr>
          <w:rFonts w:ascii="Times New Roman" w:hAnsi="Times New Roman" w:cs="Times New Roman"/>
          <w:color w:val="auto"/>
          <w:sz w:val="24"/>
          <w:szCs w:val="24"/>
        </w:rPr>
        <w:t xml:space="preserve"> arabo, gli appuntamenti formativi dedicati ai cambiamenti climatici, alla sicurezza (sui luoghi di lavoro, degli alimenti e della loro tracciabilità), e all’anagrafe degli equini. </w:t>
      </w:r>
    </w:p>
    <w:p w14:paraId="4C513DFA" w14:textId="0C7D3CE5" w:rsidR="004A265A" w:rsidRDefault="004A265A" w:rsidP="004A265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Molto soddisfatti gli organizzatori, per un risultato </w:t>
      </w:r>
      <w:r w:rsidR="004B6C82">
        <w:rPr>
          <w:rFonts w:ascii="Times New Roman" w:hAnsi="Times New Roman" w:cs="Times New Roman"/>
          <w:color w:val="auto"/>
          <w:sz w:val="24"/>
          <w:szCs w:val="24"/>
        </w:rPr>
        <w:t xml:space="preserve">che è </w:t>
      </w:r>
      <w:r>
        <w:rPr>
          <w:rFonts w:ascii="Times New Roman" w:hAnsi="Times New Roman" w:cs="Times New Roman"/>
          <w:color w:val="auto"/>
          <w:sz w:val="24"/>
          <w:szCs w:val="24"/>
        </w:rPr>
        <w:t>frutto di una costruttiva collaborazione</w:t>
      </w:r>
      <w:r w:rsidR="005A0FB9">
        <w:rPr>
          <w:rFonts w:ascii="Times New Roman" w:hAnsi="Times New Roman" w:cs="Times New Roman"/>
          <w:color w:val="auto"/>
          <w:sz w:val="24"/>
          <w:szCs w:val="24"/>
        </w:rPr>
        <w:t>.</w:t>
      </w:r>
    </w:p>
    <w:p w14:paraId="3B868246" w14:textId="4457EEF6" w:rsidR="004A265A" w:rsidRDefault="004A265A" w:rsidP="004A265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rPr>
      </w:pPr>
      <w:r w:rsidRPr="004A265A">
        <w:rPr>
          <w:rFonts w:ascii="Times New Roman" w:hAnsi="Times New Roman" w:cs="Times New Roman"/>
          <w:b/>
          <w:color w:val="auto"/>
          <w:sz w:val="24"/>
          <w:szCs w:val="24"/>
        </w:rPr>
        <w:t>Giuseppe Epinati</w:t>
      </w:r>
      <w:r w:rsidRPr="004A265A">
        <w:rPr>
          <w:rFonts w:ascii="Times New Roman" w:hAnsi="Times New Roman" w:cs="Times New Roman"/>
          <w:color w:val="auto"/>
          <w:sz w:val="24"/>
          <w:szCs w:val="24"/>
        </w:rPr>
        <w:t>, amministratore unico di Bergamo Fiera Nuova: “Speravamo in un successo, in particolare per le imprese c</w:t>
      </w:r>
      <w:r w:rsidR="009E44E1">
        <w:rPr>
          <w:rFonts w:ascii="Times New Roman" w:hAnsi="Times New Roman" w:cs="Times New Roman"/>
          <w:color w:val="auto"/>
          <w:sz w:val="24"/>
          <w:szCs w:val="24"/>
        </w:rPr>
        <w:t xml:space="preserve">oinvolte: </w:t>
      </w:r>
      <w:r w:rsidRPr="004A265A">
        <w:rPr>
          <w:rFonts w:ascii="Times New Roman" w:hAnsi="Times New Roman" w:cs="Times New Roman"/>
          <w:color w:val="auto"/>
          <w:sz w:val="24"/>
          <w:szCs w:val="24"/>
        </w:rPr>
        <w:t xml:space="preserve">la risposta </w:t>
      </w:r>
      <w:r w:rsidR="009E44E1">
        <w:rPr>
          <w:rFonts w:ascii="Times New Roman" w:hAnsi="Times New Roman" w:cs="Times New Roman"/>
          <w:color w:val="auto"/>
          <w:sz w:val="24"/>
          <w:szCs w:val="24"/>
        </w:rPr>
        <w:t xml:space="preserve">del pubblico </w:t>
      </w:r>
      <w:r w:rsidRPr="004A265A">
        <w:rPr>
          <w:rFonts w:ascii="Times New Roman" w:hAnsi="Times New Roman" w:cs="Times New Roman"/>
          <w:color w:val="auto"/>
          <w:sz w:val="24"/>
          <w:szCs w:val="24"/>
        </w:rPr>
        <w:t xml:space="preserve">è stata </w:t>
      </w:r>
      <w:r w:rsidR="005A0FB9">
        <w:rPr>
          <w:rFonts w:ascii="Times New Roman" w:hAnsi="Times New Roman" w:cs="Times New Roman"/>
          <w:color w:val="auto"/>
          <w:sz w:val="24"/>
          <w:szCs w:val="24"/>
        </w:rPr>
        <w:t xml:space="preserve">davvero </w:t>
      </w:r>
      <w:r w:rsidRPr="004A265A">
        <w:rPr>
          <w:rFonts w:ascii="Times New Roman" w:hAnsi="Times New Roman" w:cs="Times New Roman"/>
          <w:color w:val="auto"/>
          <w:sz w:val="24"/>
          <w:szCs w:val="24"/>
        </w:rPr>
        <w:t>m</w:t>
      </w:r>
      <w:r w:rsidR="00037328">
        <w:rPr>
          <w:rFonts w:ascii="Times New Roman" w:hAnsi="Times New Roman" w:cs="Times New Roman"/>
          <w:color w:val="auto"/>
          <w:sz w:val="24"/>
          <w:szCs w:val="24"/>
        </w:rPr>
        <w:t xml:space="preserve">olto positiva, andando oltre le nostre </w:t>
      </w:r>
      <w:r w:rsidRPr="004A265A">
        <w:rPr>
          <w:rFonts w:ascii="Times New Roman" w:hAnsi="Times New Roman" w:cs="Times New Roman"/>
          <w:color w:val="auto"/>
          <w:sz w:val="24"/>
          <w:szCs w:val="24"/>
        </w:rPr>
        <w:t xml:space="preserve">previsioni più rosee. La partecipazione di oltre 170 imprese arrivate da ben </w:t>
      </w:r>
      <w:r w:rsidR="00FB18F4" w:rsidRPr="004A265A">
        <w:rPr>
          <w:rFonts w:ascii="Times New Roman" w:hAnsi="Times New Roman" w:cs="Times New Roman"/>
          <w:color w:val="auto"/>
          <w:sz w:val="24"/>
          <w:szCs w:val="24"/>
        </w:rPr>
        <w:t>tredici</w:t>
      </w:r>
      <w:r w:rsidRPr="004A265A">
        <w:rPr>
          <w:rFonts w:ascii="Times New Roman" w:hAnsi="Times New Roman" w:cs="Times New Roman"/>
          <w:color w:val="auto"/>
          <w:sz w:val="24"/>
          <w:szCs w:val="24"/>
        </w:rPr>
        <w:t xml:space="preserve"> regioni, sommata a quella dei rappresentanti delle istituzioni </w:t>
      </w:r>
      <w:r w:rsidR="00CE5D77">
        <w:rPr>
          <w:rFonts w:ascii="Times New Roman" w:hAnsi="Times New Roman" w:cs="Times New Roman"/>
          <w:color w:val="auto"/>
          <w:sz w:val="24"/>
          <w:szCs w:val="24"/>
        </w:rPr>
        <w:t>(intervenuti numerosi</w:t>
      </w:r>
      <w:r w:rsidR="00FB18F4">
        <w:rPr>
          <w:rFonts w:ascii="Times New Roman" w:hAnsi="Times New Roman" w:cs="Times New Roman"/>
          <w:color w:val="auto"/>
          <w:sz w:val="24"/>
          <w:szCs w:val="24"/>
        </w:rPr>
        <w:t xml:space="preserve"> </w:t>
      </w:r>
      <w:r w:rsidR="00CE5D77">
        <w:rPr>
          <w:rFonts w:ascii="Times New Roman" w:hAnsi="Times New Roman" w:cs="Times New Roman"/>
          <w:color w:val="auto"/>
          <w:sz w:val="24"/>
          <w:szCs w:val="24"/>
        </w:rPr>
        <w:t>al</w:t>
      </w:r>
      <w:r w:rsidR="00FB18F4">
        <w:rPr>
          <w:rFonts w:ascii="Times New Roman" w:hAnsi="Times New Roman" w:cs="Times New Roman"/>
          <w:color w:val="auto"/>
          <w:sz w:val="24"/>
          <w:szCs w:val="24"/>
        </w:rPr>
        <w:t>l’apertura della manifestazione) e</w:t>
      </w:r>
      <w:r w:rsidRPr="004A265A">
        <w:rPr>
          <w:rFonts w:ascii="Times New Roman" w:hAnsi="Times New Roman" w:cs="Times New Roman"/>
          <w:color w:val="auto"/>
          <w:sz w:val="24"/>
          <w:szCs w:val="24"/>
        </w:rPr>
        <w:t xml:space="preserve"> delle associazioni del settore, confermano la fiducia che </w:t>
      </w:r>
      <w:r w:rsidR="009E44E1">
        <w:rPr>
          <w:rFonts w:ascii="Times New Roman" w:hAnsi="Times New Roman" w:cs="Times New Roman"/>
          <w:color w:val="auto"/>
          <w:sz w:val="24"/>
          <w:szCs w:val="24"/>
        </w:rPr>
        <w:t xml:space="preserve">c’è nei confronti della </w:t>
      </w:r>
      <w:r w:rsidRPr="004A265A">
        <w:rPr>
          <w:rFonts w:ascii="Times New Roman" w:hAnsi="Times New Roman" w:cs="Times New Roman"/>
          <w:color w:val="auto"/>
          <w:sz w:val="24"/>
          <w:szCs w:val="24"/>
        </w:rPr>
        <w:t xml:space="preserve">nostra Fiera e </w:t>
      </w:r>
      <w:r w:rsidR="00320FF0">
        <w:rPr>
          <w:rFonts w:ascii="Times New Roman" w:hAnsi="Times New Roman" w:cs="Times New Roman"/>
          <w:color w:val="auto"/>
          <w:sz w:val="24"/>
          <w:szCs w:val="24"/>
        </w:rPr>
        <w:t>del nostro modo di operare</w:t>
      </w:r>
      <w:r w:rsidR="005A0FB9">
        <w:rPr>
          <w:rFonts w:ascii="Times New Roman" w:hAnsi="Times New Roman" w:cs="Times New Roman"/>
          <w:color w:val="auto"/>
          <w:sz w:val="24"/>
          <w:szCs w:val="24"/>
        </w:rPr>
        <w:t xml:space="preserve">. Riteniamo importante </w:t>
      </w:r>
      <w:r w:rsidRPr="004A265A">
        <w:rPr>
          <w:rFonts w:ascii="Times New Roman" w:hAnsi="Times New Roman" w:cs="Times New Roman"/>
          <w:color w:val="auto"/>
          <w:sz w:val="24"/>
          <w:szCs w:val="24"/>
        </w:rPr>
        <w:t xml:space="preserve">valorizzare ulteriormente </w:t>
      </w:r>
      <w:r w:rsidR="00015E30">
        <w:rPr>
          <w:rFonts w:ascii="Times New Roman" w:hAnsi="Times New Roman" w:cs="Times New Roman"/>
          <w:color w:val="auto"/>
          <w:sz w:val="24"/>
          <w:szCs w:val="24"/>
        </w:rPr>
        <w:t xml:space="preserve">il nostro polo fieristico </w:t>
      </w:r>
      <w:r w:rsidRPr="004A265A">
        <w:rPr>
          <w:rFonts w:ascii="Times New Roman" w:hAnsi="Times New Roman" w:cs="Times New Roman"/>
          <w:color w:val="auto"/>
          <w:sz w:val="24"/>
          <w:szCs w:val="24"/>
        </w:rPr>
        <w:t>i</w:t>
      </w:r>
      <w:r w:rsidR="00320FF0">
        <w:rPr>
          <w:rFonts w:ascii="Times New Roman" w:hAnsi="Times New Roman" w:cs="Times New Roman"/>
          <w:color w:val="auto"/>
          <w:sz w:val="24"/>
          <w:szCs w:val="24"/>
        </w:rPr>
        <w:t>n chiave internazionale, grazie anche al confi</w:t>
      </w:r>
      <w:r w:rsidRPr="004A265A">
        <w:rPr>
          <w:rFonts w:ascii="Times New Roman" w:hAnsi="Times New Roman" w:cs="Times New Roman"/>
          <w:color w:val="auto"/>
          <w:sz w:val="24"/>
          <w:szCs w:val="24"/>
        </w:rPr>
        <w:t>nante aeroporto internazionale di Orio al Serio</w:t>
      </w:r>
      <w:r w:rsidR="00CE5D77">
        <w:rPr>
          <w:rFonts w:ascii="Times New Roman" w:hAnsi="Times New Roman" w:cs="Times New Roman"/>
          <w:color w:val="auto"/>
          <w:sz w:val="24"/>
          <w:szCs w:val="24"/>
        </w:rPr>
        <w:t>,</w:t>
      </w:r>
      <w:r w:rsidR="00320FF0">
        <w:rPr>
          <w:rFonts w:ascii="Times New Roman" w:hAnsi="Times New Roman" w:cs="Times New Roman"/>
          <w:color w:val="auto"/>
          <w:sz w:val="24"/>
          <w:szCs w:val="24"/>
        </w:rPr>
        <w:t xml:space="preserve"> che collega </w:t>
      </w:r>
      <w:r w:rsidR="009D0FDD">
        <w:rPr>
          <w:rFonts w:ascii="Times New Roman" w:hAnsi="Times New Roman" w:cs="Times New Roman"/>
          <w:color w:val="auto"/>
          <w:sz w:val="24"/>
          <w:szCs w:val="24"/>
        </w:rPr>
        <w:t>la nostr</w:t>
      </w:r>
      <w:r w:rsidR="00015E30">
        <w:rPr>
          <w:rFonts w:ascii="Times New Roman" w:hAnsi="Times New Roman" w:cs="Times New Roman"/>
          <w:color w:val="auto"/>
          <w:sz w:val="24"/>
          <w:szCs w:val="24"/>
        </w:rPr>
        <w:t>a città con tutta Europa</w:t>
      </w:r>
      <w:r w:rsidR="00F86322">
        <w:rPr>
          <w:rFonts w:ascii="Times New Roman" w:hAnsi="Times New Roman" w:cs="Times New Roman"/>
          <w:color w:val="auto"/>
          <w:sz w:val="24"/>
          <w:szCs w:val="24"/>
        </w:rPr>
        <w:t xml:space="preserve"> (e paesi anche extra europei)</w:t>
      </w:r>
      <w:r w:rsidRPr="004A265A">
        <w:rPr>
          <w:rFonts w:ascii="Times New Roman" w:hAnsi="Times New Roman" w:cs="Times New Roman"/>
          <w:color w:val="auto"/>
          <w:sz w:val="24"/>
          <w:szCs w:val="24"/>
        </w:rPr>
        <w:t xml:space="preserve">, per sostenere ulteriormente le imprese e il territorio”.  </w:t>
      </w:r>
    </w:p>
    <w:p w14:paraId="63C36B92" w14:textId="52D3FDCA" w:rsidR="004A265A" w:rsidRDefault="004A265A" w:rsidP="004A265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rPr>
      </w:pPr>
      <w:r w:rsidRPr="00415D41">
        <w:rPr>
          <w:rFonts w:ascii="Times New Roman" w:hAnsi="Times New Roman" w:cs="Times New Roman"/>
          <w:b/>
          <w:color w:val="auto"/>
          <w:sz w:val="24"/>
          <w:szCs w:val="24"/>
        </w:rPr>
        <w:t>Luciano Patelli</w:t>
      </w:r>
      <w:r>
        <w:rPr>
          <w:rFonts w:ascii="Times New Roman" w:hAnsi="Times New Roman" w:cs="Times New Roman"/>
          <w:color w:val="auto"/>
          <w:sz w:val="24"/>
          <w:szCs w:val="24"/>
        </w:rPr>
        <w:t>, presidente di Promoberg Srl: “Pur essendo già stato impegnato attivamente negli ultimi tre anni nelle vesti di vice presidente di Promoberg, il mio debutto da nuovo presidente della società che gestisce le attività della Fiera è stato molto emozionante e gratificante</w:t>
      </w:r>
      <w:r w:rsidR="00C236A5">
        <w:rPr>
          <w:rFonts w:ascii="Times New Roman" w:hAnsi="Times New Roman" w:cs="Times New Roman"/>
          <w:color w:val="auto"/>
          <w:sz w:val="24"/>
          <w:szCs w:val="24"/>
        </w:rPr>
        <w:t xml:space="preserve">, </w:t>
      </w:r>
      <w:r w:rsidR="00233A85">
        <w:rPr>
          <w:rFonts w:ascii="Times New Roman" w:hAnsi="Times New Roman" w:cs="Times New Roman"/>
          <w:color w:val="auto"/>
          <w:sz w:val="24"/>
          <w:szCs w:val="24"/>
        </w:rPr>
        <w:t>con risultati di imprese e pubblico davvero molto significativi</w:t>
      </w:r>
      <w:r w:rsidR="00D84A20">
        <w:rPr>
          <w:rFonts w:ascii="Times New Roman" w:hAnsi="Times New Roman" w:cs="Times New Roman"/>
          <w:color w:val="auto"/>
          <w:sz w:val="24"/>
          <w:szCs w:val="24"/>
        </w:rPr>
        <w:t>. Visto la</w:t>
      </w:r>
      <w:r>
        <w:rPr>
          <w:rFonts w:ascii="Times New Roman" w:hAnsi="Times New Roman" w:cs="Times New Roman"/>
          <w:color w:val="auto"/>
          <w:sz w:val="24"/>
          <w:szCs w:val="24"/>
        </w:rPr>
        <w:t xml:space="preserve"> difficile </w:t>
      </w:r>
      <w:r w:rsidR="00D84A20">
        <w:rPr>
          <w:rFonts w:ascii="Times New Roman" w:hAnsi="Times New Roman" w:cs="Times New Roman"/>
          <w:color w:val="auto"/>
          <w:sz w:val="24"/>
          <w:szCs w:val="24"/>
        </w:rPr>
        <w:t xml:space="preserve">situazione in atto da molti mesi, </w:t>
      </w:r>
      <w:r>
        <w:rPr>
          <w:rFonts w:ascii="Times New Roman" w:hAnsi="Times New Roman" w:cs="Times New Roman"/>
          <w:color w:val="auto"/>
          <w:sz w:val="24"/>
          <w:szCs w:val="24"/>
        </w:rPr>
        <w:t xml:space="preserve">non </w:t>
      </w:r>
      <w:r w:rsidR="00D84A20">
        <w:rPr>
          <w:rFonts w:ascii="Times New Roman" w:hAnsi="Times New Roman" w:cs="Times New Roman"/>
          <w:color w:val="auto"/>
          <w:sz w:val="24"/>
          <w:szCs w:val="24"/>
        </w:rPr>
        <w:t>è stato</w:t>
      </w:r>
      <w:r>
        <w:rPr>
          <w:rFonts w:ascii="Times New Roman" w:hAnsi="Times New Roman" w:cs="Times New Roman"/>
          <w:color w:val="auto"/>
          <w:sz w:val="24"/>
          <w:szCs w:val="24"/>
        </w:rPr>
        <w:t xml:space="preserve"> per nulla semplice allestire una manifestazione con così tante imprese e un programma </w:t>
      </w:r>
      <w:r>
        <w:rPr>
          <w:rFonts w:ascii="Times New Roman" w:hAnsi="Times New Roman" w:cs="Times New Roman"/>
          <w:color w:val="auto"/>
          <w:sz w:val="24"/>
          <w:szCs w:val="24"/>
        </w:rPr>
        <w:lastRenderedPageBreak/>
        <w:t xml:space="preserve">di eventi davvero ampio e incentrato sui temi più sentiti da parte degli operatori e delle famiglie. Grazie ad un ottimo gioco di squadra, </w:t>
      </w:r>
      <w:r w:rsidRPr="00B01E7F">
        <w:rPr>
          <w:rFonts w:ascii="Times New Roman" w:hAnsi="Times New Roman" w:cs="Times New Roman"/>
          <w:color w:val="auto"/>
          <w:sz w:val="24"/>
          <w:szCs w:val="24"/>
        </w:rPr>
        <w:t xml:space="preserve">la </w:t>
      </w:r>
      <w:r>
        <w:rPr>
          <w:rFonts w:ascii="Times New Roman" w:hAnsi="Times New Roman" w:cs="Times New Roman"/>
          <w:color w:val="auto"/>
          <w:sz w:val="24"/>
          <w:szCs w:val="24"/>
        </w:rPr>
        <w:t xml:space="preserve">Fiera di Sant’Alessandro </w:t>
      </w:r>
      <w:r w:rsidRPr="00B01E7F">
        <w:rPr>
          <w:rFonts w:ascii="Times New Roman" w:hAnsi="Times New Roman" w:cs="Times New Roman"/>
          <w:color w:val="auto"/>
          <w:sz w:val="24"/>
          <w:szCs w:val="24"/>
        </w:rPr>
        <w:t>è stata quest’anno più che mai un</w:t>
      </w:r>
      <w:r>
        <w:rPr>
          <w:rFonts w:ascii="Times New Roman" w:hAnsi="Times New Roman" w:cs="Times New Roman"/>
          <w:color w:val="auto"/>
          <w:sz w:val="24"/>
          <w:szCs w:val="24"/>
        </w:rPr>
        <w:t>’</w:t>
      </w:r>
      <w:r w:rsidR="004C33D3">
        <w:rPr>
          <w:rFonts w:ascii="Times New Roman" w:hAnsi="Times New Roman" w:cs="Times New Roman"/>
          <w:color w:val="auto"/>
          <w:sz w:val="24"/>
          <w:szCs w:val="24"/>
        </w:rPr>
        <w:t>importante opportunità per le imprese</w:t>
      </w:r>
      <w:r w:rsidRPr="00B01E7F">
        <w:rPr>
          <w:rFonts w:ascii="Times New Roman" w:hAnsi="Times New Roman" w:cs="Times New Roman"/>
          <w:color w:val="auto"/>
          <w:sz w:val="24"/>
          <w:szCs w:val="24"/>
        </w:rPr>
        <w:t xml:space="preserve"> di </w:t>
      </w:r>
      <w:r>
        <w:rPr>
          <w:rFonts w:ascii="Times New Roman" w:hAnsi="Times New Roman" w:cs="Times New Roman"/>
          <w:color w:val="auto"/>
          <w:sz w:val="24"/>
          <w:szCs w:val="24"/>
        </w:rPr>
        <w:t xml:space="preserve">fare business e presentare le loro attività, fondamentali per la nostra economia, ma anche per gli stili di vita di tutti noi, improntati sempre di più sulla qualità, sulla tutela e sulla sostenibilità alimentare e ambientale. La FdSA ha dato una mano a far ‘ripartire’ sia il settore Primario sia le attività a pieno ritmo di Promoberg, sempre in prima linea per sostenere lo sviluppo e la promozione del nostro territorio anche a livello internazionale”. </w:t>
      </w:r>
    </w:p>
    <w:p w14:paraId="11821420" w14:textId="77777777" w:rsidR="004A265A" w:rsidRPr="0003430E" w:rsidRDefault="004A265A" w:rsidP="004A265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rPr>
      </w:pPr>
      <w:r w:rsidRPr="00C41890">
        <w:rPr>
          <w:rFonts w:ascii="Times New Roman" w:hAnsi="Times New Roman" w:cs="Times New Roman"/>
          <w:b/>
          <w:color w:val="auto"/>
          <w:sz w:val="24"/>
          <w:szCs w:val="24"/>
        </w:rPr>
        <w:t>Tra gli eventi più attesi della manifestazione, la rassegna zootecnica che ha avuto il suo culmine nella giornata conclusiva con l’incoronazione delle tre ‘Regine di razza bovina’</w:t>
      </w:r>
      <w:r w:rsidRPr="0003430E">
        <w:rPr>
          <w:rFonts w:ascii="Times New Roman" w:hAnsi="Times New Roman" w:cs="Times New Roman"/>
          <w:color w:val="auto"/>
          <w:sz w:val="24"/>
          <w:szCs w:val="24"/>
        </w:rPr>
        <w:t xml:space="preserve">. Come sempre la commissione dei giudici - composta da Giulio Campana, Gualtiero Bassani, Sergio Borella, Claudio Fasolini, Giuseppe Oberti e Massimo Zenoni – ha analizzato nei minimi dettagli tutte le caratteristiche che rendono i capi </w:t>
      </w:r>
      <w:r>
        <w:rPr>
          <w:rFonts w:ascii="Times New Roman" w:hAnsi="Times New Roman" w:cs="Times New Roman"/>
          <w:color w:val="auto"/>
          <w:sz w:val="24"/>
          <w:szCs w:val="24"/>
        </w:rPr>
        <w:t>degni</w:t>
      </w:r>
      <w:r w:rsidRPr="0003430E">
        <w:rPr>
          <w:rFonts w:ascii="Times New Roman" w:hAnsi="Times New Roman" w:cs="Times New Roman"/>
          <w:color w:val="auto"/>
          <w:sz w:val="24"/>
          <w:szCs w:val="24"/>
        </w:rPr>
        <w:t xml:space="preserve"> di tale importante riconoscimento (con il classico campanaccio al collo e la pergamena per i proprietari). </w:t>
      </w:r>
    </w:p>
    <w:p w14:paraId="464ABDC8" w14:textId="77777777" w:rsidR="004A265A" w:rsidRPr="0003430E" w:rsidRDefault="004A265A" w:rsidP="004A265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contextualSpacing/>
        <w:jc w:val="both"/>
        <w:rPr>
          <w:rFonts w:ascii="Times New Roman" w:hAnsi="Times New Roman" w:cs="Times New Roman"/>
          <w:color w:val="auto"/>
          <w:sz w:val="24"/>
          <w:szCs w:val="24"/>
        </w:rPr>
      </w:pPr>
      <w:r w:rsidRPr="0003430E">
        <w:rPr>
          <w:rFonts w:ascii="Times New Roman" w:hAnsi="Times New Roman" w:cs="Times New Roman"/>
          <w:color w:val="auto"/>
          <w:sz w:val="24"/>
          <w:szCs w:val="24"/>
        </w:rPr>
        <w:t xml:space="preserve">Ecco </w:t>
      </w:r>
      <w:r w:rsidRPr="00BD5819">
        <w:rPr>
          <w:rFonts w:ascii="Times New Roman" w:hAnsi="Times New Roman" w:cs="Times New Roman"/>
          <w:b/>
          <w:color w:val="auto"/>
          <w:sz w:val="24"/>
          <w:szCs w:val="24"/>
        </w:rPr>
        <w:t>le tre ‘regine di razza bovine’ della FdSA 2022</w:t>
      </w:r>
      <w:r w:rsidRPr="0003430E">
        <w:rPr>
          <w:rFonts w:ascii="Times New Roman" w:hAnsi="Times New Roman" w:cs="Times New Roman"/>
          <w:color w:val="auto"/>
          <w:sz w:val="24"/>
          <w:szCs w:val="24"/>
        </w:rPr>
        <w:t>, con le relative aziende:</w:t>
      </w:r>
    </w:p>
    <w:p w14:paraId="3C5F774D" w14:textId="77777777" w:rsidR="004A265A" w:rsidRPr="0003430E" w:rsidRDefault="004A265A" w:rsidP="004A265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contextualSpacing/>
        <w:jc w:val="both"/>
        <w:rPr>
          <w:rFonts w:ascii="Times New Roman" w:hAnsi="Times New Roman" w:cs="Times New Roman"/>
          <w:color w:val="auto"/>
          <w:sz w:val="24"/>
          <w:szCs w:val="24"/>
        </w:rPr>
      </w:pPr>
      <w:r w:rsidRPr="0003430E">
        <w:rPr>
          <w:rFonts w:ascii="Times New Roman" w:hAnsi="Times New Roman" w:cs="Times New Roman"/>
          <w:color w:val="auto"/>
          <w:sz w:val="24"/>
          <w:szCs w:val="24"/>
        </w:rPr>
        <w:t xml:space="preserve">Razza Frisona – Holstein: Alexa di Zar Zentrale Arbeitgeneiimschaft (Austria) </w:t>
      </w:r>
    </w:p>
    <w:p w14:paraId="3570900D" w14:textId="77777777" w:rsidR="004A265A" w:rsidRPr="0003430E" w:rsidRDefault="004A265A" w:rsidP="004A265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contextualSpacing/>
        <w:jc w:val="both"/>
        <w:rPr>
          <w:rFonts w:ascii="Times New Roman" w:hAnsi="Times New Roman" w:cs="Times New Roman"/>
          <w:color w:val="auto"/>
          <w:sz w:val="24"/>
          <w:szCs w:val="24"/>
        </w:rPr>
      </w:pPr>
      <w:r w:rsidRPr="0003430E">
        <w:rPr>
          <w:rFonts w:ascii="Times New Roman" w:hAnsi="Times New Roman" w:cs="Times New Roman"/>
          <w:color w:val="auto"/>
          <w:sz w:val="24"/>
          <w:szCs w:val="24"/>
        </w:rPr>
        <w:t xml:space="preserve">Razza Pezzata Rossa: Lola di Arnoldi Angelo (Valbrembo, Bergamo) </w:t>
      </w:r>
    </w:p>
    <w:p w14:paraId="3A531CB6" w14:textId="77777777" w:rsidR="004A265A" w:rsidRDefault="004A265A" w:rsidP="004A265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contextualSpacing/>
        <w:jc w:val="both"/>
        <w:rPr>
          <w:rFonts w:ascii="Times New Roman" w:hAnsi="Times New Roman" w:cs="Times New Roman"/>
          <w:color w:val="auto"/>
          <w:sz w:val="24"/>
          <w:szCs w:val="24"/>
        </w:rPr>
      </w:pPr>
      <w:r w:rsidRPr="0003430E">
        <w:rPr>
          <w:rFonts w:ascii="Times New Roman" w:hAnsi="Times New Roman" w:cs="Times New Roman"/>
          <w:color w:val="auto"/>
          <w:sz w:val="24"/>
          <w:szCs w:val="24"/>
        </w:rPr>
        <w:t xml:space="preserve">Razza Bruna: Evita, di La Nuova Acb (Ricengo, Cremona) </w:t>
      </w:r>
      <w:r>
        <w:rPr>
          <w:rFonts w:ascii="Times New Roman" w:hAnsi="Times New Roman" w:cs="Times New Roman"/>
          <w:color w:val="auto"/>
          <w:sz w:val="24"/>
          <w:szCs w:val="24"/>
        </w:rPr>
        <w:t>.</w:t>
      </w:r>
    </w:p>
    <w:p w14:paraId="218151BA" w14:textId="77777777" w:rsidR="004A265A" w:rsidRDefault="004A265A" w:rsidP="004A265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contextualSpacing/>
        <w:jc w:val="both"/>
        <w:rPr>
          <w:rFonts w:ascii="Times New Roman" w:hAnsi="Times New Roman" w:cs="Times New Roman"/>
          <w:color w:val="auto"/>
          <w:sz w:val="24"/>
          <w:szCs w:val="24"/>
        </w:rPr>
      </w:pPr>
    </w:p>
    <w:p w14:paraId="79291DB7" w14:textId="77777777" w:rsidR="004A265A" w:rsidRPr="00BD5819" w:rsidRDefault="004A265A" w:rsidP="004A265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contextualSpacing/>
        <w:jc w:val="both"/>
        <w:rPr>
          <w:rFonts w:ascii="Times New Roman" w:hAnsi="Times New Roman" w:cs="Times New Roman"/>
          <w:b/>
          <w:color w:val="auto"/>
          <w:sz w:val="24"/>
          <w:szCs w:val="24"/>
        </w:rPr>
      </w:pPr>
      <w:r w:rsidRPr="00BD5819">
        <w:rPr>
          <w:rFonts w:ascii="Times New Roman" w:hAnsi="Times New Roman" w:cs="Times New Roman"/>
          <w:b/>
          <w:color w:val="auto"/>
          <w:sz w:val="24"/>
          <w:szCs w:val="24"/>
        </w:rPr>
        <w:t xml:space="preserve">Grande interesse anche per la decima edizione del concorso internazionale di Bergamo del Cavallo purosangue arabo, a cui si è aggiunto quest’anno il campionato europeo per gli esemplari di linea egiziana (Egyptian event Europe). </w:t>
      </w:r>
    </w:p>
    <w:p w14:paraId="3965EAD2" w14:textId="77777777" w:rsidR="004A265A" w:rsidRDefault="004A265A" w:rsidP="004A265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contextualSpacing/>
        <w:jc w:val="both"/>
        <w:rPr>
          <w:rFonts w:ascii="Times New Roman" w:hAnsi="Times New Roman" w:cs="Times New Roman"/>
          <w:color w:val="auto"/>
          <w:sz w:val="24"/>
          <w:szCs w:val="24"/>
        </w:rPr>
      </w:pPr>
    </w:p>
    <w:p w14:paraId="15EE3F27" w14:textId="265C4F67" w:rsidR="004A265A" w:rsidRDefault="004A265A" w:rsidP="004A265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Infine, </w:t>
      </w:r>
      <w:r w:rsidRPr="00BD5819">
        <w:rPr>
          <w:rFonts w:ascii="Times New Roman" w:hAnsi="Times New Roman" w:cs="Times New Roman"/>
          <w:b/>
          <w:color w:val="auto"/>
          <w:sz w:val="24"/>
          <w:szCs w:val="24"/>
        </w:rPr>
        <w:t>oltre le attese anche la partecipazione ai diversi momenti informativi e formativi</w:t>
      </w:r>
      <w:r>
        <w:rPr>
          <w:rFonts w:ascii="Times New Roman" w:hAnsi="Times New Roman" w:cs="Times New Roman"/>
          <w:color w:val="auto"/>
          <w:sz w:val="24"/>
          <w:szCs w:val="24"/>
        </w:rPr>
        <w:t xml:space="preserve"> promossi da Coldiretti, con il sostegno della Camera di Commercio, industria, artigianato e agricoltura di Bergamo e dell’associazione BergamoScienza; dall’Azienda di tutela della salut</w:t>
      </w:r>
      <w:r w:rsidR="004B6C82">
        <w:rPr>
          <w:rFonts w:ascii="Times New Roman" w:hAnsi="Times New Roman" w:cs="Times New Roman"/>
          <w:color w:val="auto"/>
          <w:sz w:val="24"/>
          <w:szCs w:val="24"/>
        </w:rPr>
        <w:t>e (Ats) di Bergamo, in collabora</w:t>
      </w:r>
      <w:r>
        <w:rPr>
          <w:rFonts w:ascii="Times New Roman" w:hAnsi="Times New Roman" w:cs="Times New Roman"/>
          <w:color w:val="auto"/>
          <w:sz w:val="24"/>
          <w:szCs w:val="24"/>
        </w:rPr>
        <w:t xml:space="preserve">zione con Regione Lombardia e Inail. </w:t>
      </w:r>
    </w:p>
    <w:p w14:paraId="6FF96BDE" w14:textId="77777777" w:rsidR="004A265A" w:rsidRDefault="004A265A" w:rsidP="004A265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contextualSpacing/>
        <w:jc w:val="both"/>
        <w:rPr>
          <w:rFonts w:ascii="Times New Roman" w:hAnsi="Times New Roman" w:cs="Times New Roman"/>
          <w:color w:val="auto"/>
          <w:sz w:val="24"/>
          <w:szCs w:val="24"/>
        </w:rPr>
      </w:pPr>
    </w:p>
    <w:p w14:paraId="4EAC2666" w14:textId="45703B4B" w:rsidR="004A265A" w:rsidRPr="00BD5819" w:rsidRDefault="004A265A" w:rsidP="004A265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b/>
          <w:color w:val="auto"/>
          <w:sz w:val="24"/>
          <w:szCs w:val="24"/>
        </w:rPr>
      </w:pPr>
      <w:r w:rsidRPr="00BD5819">
        <w:rPr>
          <w:rFonts w:ascii="Times New Roman" w:hAnsi="Times New Roman" w:cs="Times New Roman"/>
          <w:b/>
          <w:color w:val="auto"/>
          <w:sz w:val="24"/>
          <w:szCs w:val="24"/>
        </w:rPr>
        <w:t>Bergamo Fiera Nuova e Pro</w:t>
      </w:r>
      <w:r w:rsidR="007F0B2C">
        <w:rPr>
          <w:rFonts w:ascii="Times New Roman" w:hAnsi="Times New Roman" w:cs="Times New Roman"/>
          <w:b/>
          <w:color w:val="auto"/>
          <w:sz w:val="24"/>
          <w:szCs w:val="24"/>
        </w:rPr>
        <w:t>moberg sono stati affiancati da una solida squadra, ancora più preziosa in questi momenti:</w:t>
      </w:r>
      <w:r w:rsidRPr="00BD5819">
        <w:rPr>
          <w:rFonts w:ascii="Times New Roman" w:hAnsi="Times New Roman" w:cs="Times New Roman"/>
          <w:b/>
          <w:color w:val="auto"/>
          <w:sz w:val="24"/>
          <w:szCs w:val="24"/>
        </w:rPr>
        <w:t xml:space="preserve"> Intesa Sanpaolo e Banco BPM Credito Bergamasco; European Conference of Arab Horse Organizations (Ecaho), Associazione Nazionale Italiana Cavallo Arabo (Anica) e Associazione Italiana 2X20 Challenge; Provincia di Bergamo. </w:t>
      </w:r>
      <w:r w:rsidR="00731C6E">
        <w:rPr>
          <w:rFonts w:ascii="Times New Roman" w:hAnsi="Times New Roman" w:cs="Times New Roman"/>
          <w:b/>
          <w:color w:val="auto"/>
          <w:sz w:val="24"/>
          <w:szCs w:val="24"/>
        </w:rPr>
        <w:t xml:space="preserve">Grazie anche alla </w:t>
      </w:r>
      <w:r w:rsidRPr="00BD5819">
        <w:rPr>
          <w:rFonts w:ascii="Times New Roman" w:hAnsi="Times New Roman" w:cs="Times New Roman"/>
          <w:b/>
          <w:color w:val="auto"/>
          <w:sz w:val="24"/>
          <w:szCs w:val="24"/>
        </w:rPr>
        <w:t xml:space="preserve">collaborazione </w:t>
      </w:r>
      <w:r w:rsidR="007F5DFF">
        <w:rPr>
          <w:rFonts w:ascii="Times New Roman" w:hAnsi="Times New Roman" w:cs="Times New Roman"/>
          <w:b/>
          <w:color w:val="auto"/>
          <w:sz w:val="24"/>
          <w:szCs w:val="24"/>
        </w:rPr>
        <w:t>di Coldiretti, Confagricoltura, Agenzia di Tutela della Salute e CdCI</w:t>
      </w:r>
      <w:r w:rsidR="009F78F3">
        <w:rPr>
          <w:rFonts w:ascii="Times New Roman" w:hAnsi="Times New Roman" w:cs="Times New Roman"/>
          <w:b/>
          <w:color w:val="auto"/>
          <w:sz w:val="24"/>
          <w:szCs w:val="24"/>
        </w:rPr>
        <w:t>AA.</w:t>
      </w:r>
    </w:p>
    <w:p w14:paraId="1056674C" w14:textId="6D9CB801" w:rsidR="00D06499" w:rsidRPr="007755D9" w:rsidRDefault="004A265A" w:rsidP="007755D9">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s>
        <w:spacing w:after="240"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 prossimi appuntamenti in settembre alla Fiera Bergamo</w:t>
      </w:r>
      <w:r w:rsidR="00BB2F6B">
        <w:rPr>
          <w:rFonts w:ascii="Times New Roman" w:hAnsi="Times New Roman" w:cs="Times New Roman"/>
          <w:color w:val="auto"/>
          <w:sz w:val="24"/>
          <w:szCs w:val="24"/>
        </w:rPr>
        <w:t xml:space="preserve">: </w:t>
      </w:r>
      <w:r w:rsidR="009F78F3">
        <w:rPr>
          <w:rFonts w:ascii="Times New Roman" w:hAnsi="Times New Roman" w:cs="Times New Roman"/>
          <w:color w:val="auto"/>
          <w:sz w:val="24"/>
          <w:szCs w:val="24"/>
        </w:rPr>
        <w:t xml:space="preserve">il 21 </w:t>
      </w:r>
      <w:r>
        <w:rPr>
          <w:rFonts w:ascii="Times New Roman" w:hAnsi="Times New Roman" w:cs="Times New Roman"/>
          <w:color w:val="auto"/>
          <w:sz w:val="24"/>
          <w:szCs w:val="24"/>
        </w:rPr>
        <w:t xml:space="preserve">e </w:t>
      </w:r>
      <w:r w:rsidRPr="00C035DE">
        <w:rPr>
          <w:rFonts w:ascii="Times New Roman" w:hAnsi="Times New Roman" w:cs="Times New Roman"/>
          <w:color w:val="auto"/>
          <w:sz w:val="24"/>
          <w:szCs w:val="24"/>
        </w:rPr>
        <w:t>22</w:t>
      </w:r>
      <w:r>
        <w:rPr>
          <w:rFonts w:ascii="Times New Roman" w:hAnsi="Times New Roman" w:cs="Times New Roman"/>
          <w:color w:val="auto"/>
          <w:sz w:val="24"/>
          <w:szCs w:val="24"/>
        </w:rPr>
        <w:t xml:space="preserve"> con </w:t>
      </w:r>
      <w:r w:rsidRPr="00C035DE">
        <w:rPr>
          <w:rFonts w:ascii="Times New Roman" w:hAnsi="Times New Roman" w:cs="Times New Roman"/>
          <w:color w:val="auto"/>
          <w:sz w:val="24"/>
          <w:szCs w:val="24"/>
        </w:rPr>
        <w:t>Safety Expo</w:t>
      </w:r>
      <w:r>
        <w:rPr>
          <w:rFonts w:ascii="Times New Roman" w:hAnsi="Times New Roman" w:cs="Times New Roman"/>
          <w:color w:val="auto"/>
          <w:sz w:val="24"/>
          <w:szCs w:val="24"/>
        </w:rPr>
        <w:t>, l</w:t>
      </w:r>
      <w:r w:rsidRPr="00496902">
        <w:rPr>
          <w:rFonts w:ascii="Times New Roman" w:hAnsi="Times New Roman" w:cs="Times New Roman"/>
          <w:color w:val="auto"/>
          <w:sz w:val="24"/>
          <w:szCs w:val="24"/>
        </w:rPr>
        <w:t xml:space="preserve">a fiera nazionale </w:t>
      </w:r>
      <w:r>
        <w:rPr>
          <w:rFonts w:ascii="Times New Roman" w:hAnsi="Times New Roman" w:cs="Times New Roman"/>
          <w:color w:val="auto"/>
          <w:sz w:val="24"/>
          <w:szCs w:val="24"/>
        </w:rPr>
        <w:t xml:space="preserve">per gli operatori </w:t>
      </w:r>
      <w:r w:rsidRPr="00496902">
        <w:rPr>
          <w:rFonts w:ascii="Times New Roman" w:hAnsi="Times New Roman" w:cs="Times New Roman"/>
          <w:color w:val="auto"/>
          <w:sz w:val="24"/>
          <w:szCs w:val="24"/>
        </w:rPr>
        <w:t>sulla prevenzione incendi e la salute e sicurezza sul lavoro</w:t>
      </w:r>
      <w:r>
        <w:rPr>
          <w:rFonts w:ascii="Times New Roman" w:hAnsi="Times New Roman" w:cs="Times New Roman"/>
          <w:color w:val="auto"/>
          <w:sz w:val="24"/>
          <w:szCs w:val="24"/>
        </w:rPr>
        <w:t xml:space="preserve">; il 29 e 30 settembre con B2Cheese, il salone nazionale dedicato </w:t>
      </w:r>
      <w:r w:rsidR="00BB2F6B">
        <w:rPr>
          <w:rFonts w:ascii="Times New Roman" w:hAnsi="Times New Roman" w:cs="Times New Roman"/>
          <w:color w:val="auto"/>
          <w:sz w:val="24"/>
          <w:szCs w:val="24"/>
        </w:rPr>
        <w:t>a</w:t>
      </w:r>
      <w:r>
        <w:rPr>
          <w:rFonts w:ascii="Times New Roman" w:hAnsi="Times New Roman" w:cs="Times New Roman"/>
          <w:color w:val="auto"/>
          <w:sz w:val="24"/>
          <w:szCs w:val="24"/>
        </w:rPr>
        <w:t xml:space="preserve">gli operatori </w:t>
      </w:r>
      <w:r w:rsidR="00BB2F6B">
        <w:rPr>
          <w:rFonts w:ascii="Times New Roman" w:hAnsi="Times New Roman" w:cs="Times New Roman"/>
          <w:color w:val="auto"/>
          <w:sz w:val="24"/>
          <w:szCs w:val="24"/>
        </w:rPr>
        <w:t>della filiera lattiero-casearia.</w:t>
      </w:r>
    </w:p>
    <w:sectPr w:rsidR="00D06499" w:rsidRPr="007755D9" w:rsidSect="00813D84">
      <w:headerReference w:type="default" r:id="rId7"/>
      <w:footerReference w:type="default" r:id="rId8"/>
      <w:pgSz w:w="11906" w:h="16838"/>
      <w:pgMar w:top="1417" w:right="1134" w:bottom="1134" w:left="1134" w:header="709"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8A3FE" w14:textId="77777777" w:rsidR="00DD484F" w:rsidRDefault="00DD484F" w:rsidP="00462D52">
      <w:pPr>
        <w:spacing w:after="0" w:line="240" w:lineRule="auto"/>
      </w:pPr>
      <w:r>
        <w:separator/>
      </w:r>
    </w:p>
  </w:endnote>
  <w:endnote w:type="continuationSeparator" w:id="0">
    <w:p w14:paraId="778A5822" w14:textId="77777777" w:rsidR="00DD484F" w:rsidRDefault="00DD484F" w:rsidP="0046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altName w:val="Arial"/>
    <w:charset w:val="00"/>
    <w:family w:val="swiss"/>
    <w:pitch w:val="variable"/>
    <w:sig w:usb0="E4002E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66348" w14:textId="203C08FC" w:rsidR="00DD484F" w:rsidRDefault="00DD484F">
    <w:pPr>
      <w:pStyle w:val="Pidipagina"/>
    </w:pPr>
    <w:r>
      <w:rPr>
        <w:noProof/>
        <w:lang w:eastAsia="it-IT"/>
      </w:rPr>
      <w:drawing>
        <wp:anchor distT="0" distB="0" distL="114300" distR="114300" simplePos="0" relativeHeight="251658240" behindDoc="0" locked="0" layoutInCell="1" allowOverlap="1" wp14:anchorId="3B1F8A33" wp14:editId="01A2893B">
          <wp:simplePos x="0" y="0"/>
          <wp:positionH relativeFrom="column">
            <wp:posOffset>-309245</wp:posOffset>
          </wp:positionH>
          <wp:positionV relativeFrom="page">
            <wp:posOffset>9172575</wp:posOffset>
          </wp:positionV>
          <wp:extent cx="6734175" cy="1283970"/>
          <wp:effectExtent l="0" t="0" r="9525"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283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4B4ED" w14:textId="77777777" w:rsidR="00DD484F" w:rsidRDefault="00DD484F" w:rsidP="00462D52">
      <w:pPr>
        <w:spacing w:after="0" w:line="240" w:lineRule="auto"/>
      </w:pPr>
      <w:r>
        <w:separator/>
      </w:r>
    </w:p>
  </w:footnote>
  <w:footnote w:type="continuationSeparator" w:id="0">
    <w:p w14:paraId="61B84F80" w14:textId="77777777" w:rsidR="00DD484F" w:rsidRDefault="00DD484F" w:rsidP="00462D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2B762" w14:textId="5EFBFC9E" w:rsidR="00DD484F" w:rsidRDefault="00DD484F" w:rsidP="001363DF">
    <w:pPr>
      <w:pStyle w:val="Intestazione"/>
      <w:jc w:val="center"/>
    </w:pPr>
    <w:r>
      <w:rPr>
        <w:noProof/>
        <w:lang w:eastAsia="it-IT"/>
      </w:rPr>
      <w:drawing>
        <wp:inline distT="0" distB="0" distL="0" distR="0" wp14:anchorId="3FF6D8F1" wp14:editId="054A8034">
          <wp:extent cx="5983623" cy="789598"/>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83623" cy="7895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D52"/>
    <w:rsid w:val="00001EE2"/>
    <w:rsid w:val="00015E1F"/>
    <w:rsid w:val="00015E30"/>
    <w:rsid w:val="00017434"/>
    <w:rsid w:val="00026EEE"/>
    <w:rsid w:val="0003430E"/>
    <w:rsid w:val="00035113"/>
    <w:rsid w:val="00037328"/>
    <w:rsid w:val="00037BFA"/>
    <w:rsid w:val="00040BC4"/>
    <w:rsid w:val="00051823"/>
    <w:rsid w:val="0005659F"/>
    <w:rsid w:val="0006072E"/>
    <w:rsid w:val="000A27E3"/>
    <w:rsid w:val="000A588A"/>
    <w:rsid w:val="000C7238"/>
    <w:rsid w:val="000E6E1D"/>
    <w:rsid w:val="000F6A24"/>
    <w:rsid w:val="001363DF"/>
    <w:rsid w:val="00145A6B"/>
    <w:rsid w:val="001468BB"/>
    <w:rsid w:val="0018041B"/>
    <w:rsid w:val="00185961"/>
    <w:rsid w:val="001C6477"/>
    <w:rsid w:val="001E72B5"/>
    <w:rsid w:val="002309E0"/>
    <w:rsid w:val="00233A85"/>
    <w:rsid w:val="00234D28"/>
    <w:rsid w:val="00256ED6"/>
    <w:rsid w:val="002713F6"/>
    <w:rsid w:val="0027741A"/>
    <w:rsid w:val="00281079"/>
    <w:rsid w:val="00281494"/>
    <w:rsid w:val="002873E5"/>
    <w:rsid w:val="00296ABF"/>
    <w:rsid w:val="002A13F6"/>
    <w:rsid w:val="002D20F0"/>
    <w:rsid w:val="002D2555"/>
    <w:rsid w:val="002D2C93"/>
    <w:rsid w:val="002D5ED2"/>
    <w:rsid w:val="002F3569"/>
    <w:rsid w:val="00313BB4"/>
    <w:rsid w:val="00320FF0"/>
    <w:rsid w:val="00321E4F"/>
    <w:rsid w:val="00344C38"/>
    <w:rsid w:val="00375DB6"/>
    <w:rsid w:val="003865C7"/>
    <w:rsid w:val="0039362C"/>
    <w:rsid w:val="00395B87"/>
    <w:rsid w:val="00395E16"/>
    <w:rsid w:val="003D6BE8"/>
    <w:rsid w:val="003E0537"/>
    <w:rsid w:val="003F66BD"/>
    <w:rsid w:val="00407821"/>
    <w:rsid w:val="00415D41"/>
    <w:rsid w:val="00433F20"/>
    <w:rsid w:val="00437A6E"/>
    <w:rsid w:val="00444A0E"/>
    <w:rsid w:val="0044532B"/>
    <w:rsid w:val="00451CB5"/>
    <w:rsid w:val="00462D52"/>
    <w:rsid w:val="00474C5E"/>
    <w:rsid w:val="004844CF"/>
    <w:rsid w:val="00486E47"/>
    <w:rsid w:val="0049605A"/>
    <w:rsid w:val="00496902"/>
    <w:rsid w:val="004A265A"/>
    <w:rsid w:val="004B6C82"/>
    <w:rsid w:val="004C33D3"/>
    <w:rsid w:val="004D1CB4"/>
    <w:rsid w:val="004E367D"/>
    <w:rsid w:val="004F45A7"/>
    <w:rsid w:val="005631F3"/>
    <w:rsid w:val="005A0FB9"/>
    <w:rsid w:val="006007CD"/>
    <w:rsid w:val="00612361"/>
    <w:rsid w:val="006148DA"/>
    <w:rsid w:val="006155A9"/>
    <w:rsid w:val="00630C97"/>
    <w:rsid w:val="00631E98"/>
    <w:rsid w:val="00654DB7"/>
    <w:rsid w:val="00662682"/>
    <w:rsid w:val="006634D8"/>
    <w:rsid w:val="00666E34"/>
    <w:rsid w:val="00676F86"/>
    <w:rsid w:val="006B031C"/>
    <w:rsid w:val="006E7B54"/>
    <w:rsid w:val="006F36CA"/>
    <w:rsid w:val="006F3F6C"/>
    <w:rsid w:val="00731AED"/>
    <w:rsid w:val="00731C6E"/>
    <w:rsid w:val="007335CA"/>
    <w:rsid w:val="00737578"/>
    <w:rsid w:val="00760149"/>
    <w:rsid w:val="007755D9"/>
    <w:rsid w:val="007A433F"/>
    <w:rsid w:val="007A62E9"/>
    <w:rsid w:val="007B24C1"/>
    <w:rsid w:val="007C7173"/>
    <w:rsid w:val="007F0B2C"/>
    <w:rsid w:val="007F5DFF"/>
    <w:rsid w:val="008066C1"/>
    <w:rsid w:val="00813D84"/>
    <w:rsid w:val="00825C39"/>
    <w:rsid w:val="00846A71"/>
    <w:rsid w:val="008626DC"/>
    <w:rsid w:val="008655B1"/>
    <w:rsid w:val="00866C56"/>
    <w:rsid w:val="00867095"/>
    <w:rsid w:val="00870986"/>
    <w:rsid w:val="00873DDB"/>
    <w:rsid w:val="008B67BC"/>
    <w:rsid w:val="008C2C39"/>
    <w:rsid w:val="008C712F"/>
    <w:rsid w:val="008D16B9"/>
    <w:rsid w:val="008D343C"/>
    <w:rsid w:val="00902F17"/>
    <w:rsid w:val="0093354D"/>
    <w:rsid w:val="00967443"/>
    <w:rsid w:val="009813F8"/>
    <w:rsid w:val="00985921"/>
    <w:rsid w:val="009860FE"/>
    <w:rsid w:val="009B2071"/>
    <w:rsid w:val="009D0FDD"/>
    <w:rsid w:val="009E44E1"/>
    <w:rsid w:val="009E5F63"/>
    <w:rsid w:val="009F78F3"/>
    <w:rsid w:val="00A01E1F"/>
    <w:rsid w:val="00A0270E"/>
    <w:rsid w:val="00A1317A"/>
    <w:rsid w:val="00A22B9F"/>
    <w:rsid w:val="00A236EC"/>
    <w:rsid w:val="00A42F01"/>
    <w:rsid w:val="00A769E0"/>
    <w:rsid w:val="00AF2587"/>
    <w:rsid w:val="00B01E7F"/>
    <w:rsid w:val="00B041D4"/>
    <w:rsid w:val="00B10874"/>
    <w:rsid w:val="00B2499A"/>
    <w:rsid w:val="00B31315"/>
    <w:rsid w:val="00B33B45"/>
    <w:rsid w:val="00B5352E"/>
    <w:rsid w:val="00B54156"/>
    <w:rsid w:val="00B54E29"/>
    <w:rsid w:val="00B72836"/>
    <w:rsid w:val="00BB2F6B"/>
    <w:rsid w:val="00BB317B"/>
    <w:rsid w:val="00BC6B46"/>
    <w:rsid w:val="00BC6C57"/>
    <w:rsid w:val="00BD5819"/>
    <w:rsid w:val="00BE6C56"/>
    <w:rsid w:val="00C035DE"/>
    <w:rsid w:val="00C236A5"/>
    <w:rsid w:val="00C23B7E"/>
    <w:rsid w:val="00C41890"/>
    <w:rsid w:val="00C5190D"/>
    <w:rsid w:val="00C5355F"/>
    <w:rsid w:val="00C56E85"/>
    <w:rsid w:val="00C63166"/>
    <w:rsid w:val="00C66190"/>
    <w:rsid w:val="00C66D68"/>
    <w:rsid w:val="00C70C15"/>
    <w:rsid w:val="00C73CA1"/>
    <w:rsid w:val="00C75DB3"/>
    <w:rsid w:val="00C93668"/>
    <w:rsid w:val="00CE5D77"/>
    <w:rsid w:val="00CF6B5B"/>
    <w:rsid w:val="00CF6F28"/>
    <w:rsid w:val="00D063F6"/>
    <w:rsid w:val="00D06499"/>
    <w:rsid w:val="00D31329"/>
    <w:rsid w:val="00D314C0"/>
    <w:rsid w:val="00D41A0B"/>
    <w:rsid w:val="00D44C46"/>
    <w:rsid w:val="00D450BE"/>
    <w:rsid w:val="00D543BD"/>
    <w:rsid w:val="00D6797C"/>
    <w:rsid w:val="00D84A20"/>
    <w:rsid w:val="00DA0F31"/>
    <w:rsid w:val="00DD484F"/>
    <w:rsid w:val="00DF7D08"/>
    <w:rsid w:val="00E04BC0"/>
    <w:rsid w:val="00E06E5B"/>
    <w:rsid w:val="00E33355"/>
    <w:rsid w:val="00E40D05"/>
    <w:rsid w:val="00E5621E"/>
    <w:rsid w:val="00E63232"/>
    <w:rsid w:val="00E939EC"/>
    <w:rsid w:val="00EB485C"/>
    <w:rsid w:val="00EC0261"/>
    <w:rsid w:val="00ED54A5"/>
    <w:rsid w:val="00EF78ED"/>
    <w:rsid w:val="00F01370"/>
    <w:rsid w:val="00F016DE"/>
    <w:rsid w:val="00F2601B"/>
    <w:rsid w:val="00F401DD"/>
    <w:rsid w:val="00F442BC"/>
    <w:rsid w:val="00F76639"/>
    <w:rsid w:val="00F86322"/>
    <w:rsid w:val="00FB18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AE1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16DE"/>
    <w:pPr>
      <w:spacing w:after="200" w:line="276" w:lineRule="auto"/>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2D5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62D52"/>
  </w:style>
  <w:style w:type="paragraph" w:styleId="Pidipagina">
    <w:name w:val="footer"/>
    <w:basedOn w:val="Normale"/>
    <w:link w:val="PidipaginaCarattere"/>
    <w:uiPriority w:val="99"/>
    <w:unhideWhenUsed/>
    <w:rsid w:val="00462D5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62D52"/>
  </w:style>
  <w:style w:type="paragraph" w:styleId="Testofumetto">
    <w:name w:val="Balloon Text"/>
    <w:basedOn w:val="Normale"/>
    <w:link w:val="TestofumettoCarattere"/>
    <w:uiPriority w:val="99"/>
    <w:semiHidden/>
    <w:unhideWhenUsed/>
    <w:rsid w:val="00462D52"/>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462D52"/>
    <w:rPr>
      <w:rFonts w:ascii="Segoe UI" w:hAnsi="Segoe UI" w:cs="Segoe UI"/>
      <w:sz w:val="18"/>
      <w:szCs w:val="18"/>
    </w:rPr>
  </w:style>
  <w:style w:type="paragraph" w:customStyle="1" w:styleId="Didefault">
    <w:name w:val="Di default"/>
    <w:rsid w:val="00344C3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customStyle="1" w:styleId="Hyperlink0">
    <w:name w:val="Hyperlink.0"/>
    <w:basedOn w:val="Caratterepredefinitoparagrafo"/>
    <w:rsid w:val="00344C38"/>
    <w:rPr>
      <w:color w:val="0432FF"/>
      <w:u w:val="single" w:color="0432FF"/>
    </w:rPr>
  </w:style>
  <w:style w:type="character" w:customStyle="1" w:styleId="Hyperlink1">
    <w:name w:val="Hyperlink.1"/>
    <w:basedOn w:val="Caratterepredefinitoparagrafo"/>
    <w:rsid w:val="00344C38"/>
    <w:rPr>
      <w:u w:val="single" w:color="0432FF"/>
    </w:rPr>
  </w:style>
  <w:style w:type="character" w:customStyle="1" w:styleId="Hyperlink2">
    <w:name w:val="Hyperlink.2"/>
    <w:basedOn w:val="Caratterepredefinitoparagrafo"/>
    <w:rsid w:val="00344C38"/>
    <w:rPr>
      <w:u w:val="single" w:color="0079CC"/>
    </w:rPr>
  </w:style>
  <w:style w:type="character" w:customStyle="1" w:styleId="Hyperlink3">
    <w:name w:val="Hyperlink.3"/>
    <w:basedOn w:val="Caratterepredefinitoparagrafo"/>
    <w:rsid w:val="00344C38"/>
    <w:rPr>
      <w:color w:val="0079CC"/>
      <w:u w:val="single" w:color="0079CC"/>
    </w:rPr>
  </w:style>
  <w:style w:type="character" w:customStyle="1" w:styleId="Hyperlink4">
    <w:name w:val="Hyperlink.4"/>
    <w:basedOn w:val="Caratterepredefinitoparagrafo"/>
    <w:rsid w:val="00344C38"/>
    <w:rPr>
      <w:u w:val="single"/>
    </w:rPr>
  </w:style>
  <w:style w:type="paragraph" w:customStyle="1" w:styleId="Default">
    <w:name w:val="Default"/>
    <w:rsid w:val="00344C38"/>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it-IT"/>
    </w:rPr>
  </w:style>
  <w:style w:type="character" w:styleId="Collegamentoipertestuale">
    <w:name w:val="Hyperlink"/>
    <w:basedOn w:val="Caratterepredefinitoparagrafo"/>
    <w:uiPriority w:val="99"/>
    <w:unhideWhenUsed/>
    <w:rsid w:val="00D06499"/>
    <w:rPr>
      <w:color w:val="0563C1" w:themeColor="hyperlink"/>
      <w:u w:val="single"/>
    </w:rPr>
  </w:style>
  <w:style w:type="character" w:customStyle="1" w:styleId="UnresolvedMention">
    <w:name w:val="Unresolved Mention"/>
    <w:basedOn w:val="Caratterepredefinitoparagrafo"/>
    <w:uiPriority w:val="99"/>
    <w:semiHidden/>
    <w:unhideWhenUsed/>
    <w:rsid w:val="00D0649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16DE"/>
    <w:pPr>
      <w:spacing w:after="200" w:line="276" w:lineRule="auto"/>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2D5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62D52"/>
  </w:style>
  <w:style w:type="paragraph" w:styleId="Pidipagina">
    <w:name w:val="footer"/>
    <w:basedOn w:val="Normale"/>
    <w:link w:val="PidipaginaCarattere"/>
    <w:uiPriority w:val="99"/>
    <w:unhideWhenUsed/>
    <w:rsid w:val="00462D5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62D52"/>
  </w:style>
  <w:style w:type="paragraph" w:styleId="Testofumetto">
    <w:name w:val="Balloon Text"/>
    <w:basedOn w:val="Normale"/>
    <w:link w:val="TestofumettoCarattere"/>
    <w:uiPriority w:val="99"/>
    <w:semiHidden/>
    <w:unhideWhenUsed/>
    <w:rsid w:val="00462D52"/>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462D52"/>
    <w:rPr>
      <w:rFonts w:ascii="Segoe UI" w:hAnsi="Segoe UI" w:cs="Segoe UI"/>
      <w:sz w:val="18"/>
      <w:szCs w:val="18"/>
    </w:rPr>
  </w:style>
  <w:style w:type="paragraph" w:customStyle="1" w:styleId="Didefault">
    <w:name w:val="Di default"/>
    <w:rsid w:val="00344C3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it-IT"/>
    </w:rPr>
  </w:style>
  <w:style w:type="character" w:customStyle="1" w:styleId="Hyperlink0">
    <w:name w:val="Hyperlink.0"/>
    <w:basedOn w:val="Caratterepredefinitoparagrafo"/>
    <w:rsid w:val="00344C38"/>
    <w:rPr>
      <w:color w:val="0432FF"/>
      <w:u w:val="single" w:color="0432FF"/>
    </w:rPr>
  </w:style>
  <w:style w:type="character" w:customStyle="1" w:styleId="Hyperlink1">
    <w:name w:val="Hyperlink.1"/>
    <w:basedOn w:val="Caratterepredefinitoparagrafo"/>
    <w:rsid w:val="00344C38"/>
    <w:rPr>
      <w:u w:val="single" w:color="0432FF"/>
    </w:rPr>
  </w:style>
  <w:style w:type="character" w:customStyle="1" w:styleId="Hyperlink2">
    <w:name w:val="Hyperlink.2"/>
    <w:basedOn w:val="Caratterepredefinitoparagrafo"/>
    <w:rsid w:val="00344C38"/>
    <w:rPr>
      <w:u w:val="single" w:color="0079CC"/>
    </w:rPr>
  </w:style>
  <w:style w:type="character" w:customStyle="1" w:styleId="Hyperlink3">
    <w:name w:val="Hyperlink.3"/>
    <w:basedOn w:val="Caratterepredefinitoparagrafo"/>
    <w:rsid w:val="00344C38"/>
    <w:rPr>
      <w:color w:val="0079CC"/>
      <w:u w:val="single" w:color="0079CC"/>
    </w:rPr>
  </w:style>
  <w:style w:type="character" w:customStyle="1" w:styleId="Hyperlink4">
    <w:name w:val="Hyperlink.4"/>
    <w:basedOn w:val="Caratterepredefinitoparagrafo"/>
    <w:rsid w:val="00344C38"/>
    <w:rPr>
      <w:u w:val="single"/>
    </w:rPr>
  </w:style>
  <w:style w:type="paragraph" w:customStyle="1" w:styleId="Default">
    <w:name w:val="Default"/>
    <w:rsid w:val="00344C38"/>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it-IT"/>
    </w:rPr>
  </w:style>
  <w:style w:type="character" w:styleId="Collegamentoipertestuale">
    <w:name w:val="Hyperlink"/>
    <w:basedOn w:val="Caratterepredefinitoparagrafo"/>
    <w:uiPriority w:val="99"/>
    <w:unhideWhenUsed/>
    <w:rsid w:val="00D06499"/>
    <w:rPr>
      <w:color w:val="0563C1" w:themeColor="hyperlink"/>
      <w:u w:val="single"/>
    </w:rPr>
  </w:style>
  <w:style w:type="character" w:customStyle="1" w:styleId="UnresolvedMention">
    <w:name w:val="Unresolved Mention"/>
    <w:basedOn w:val="Caratterepredefinitoparagrafo"/>
    <w:uiPriority w:val="99"/>
    <w:semiHidden/>
    <w:unhideWhenUsed/>
    <w:rsid w:val="00D06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66537">
      <w:bodyDiv w:val="1"/>
      <w:marLeft w:val="0"/>
      <w:marRight w:val="0"/>
      <w:marTop w:val="0"/>
      <w:marBottom w:val="0"/>
      <w:divBdr>
        <w:top w:val="none" w:sz="0" w:space="0" w:color="auto"/>
        <w:left w:val="none" w:sz="0" w:space="0" w:color="auto"/>
        <w:bottom w:val="none" w:sz="0" w:space="0" w:color="auto"/>
        <w:right w:val="none" w:sz="0" w:space="0" w:color="auto"/>
      </w:divBdr>
    </w:div>
    <w:div w:id="18211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905</Words>
  <Characters>5160</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Cino</dc:creator>
  <cp:keywords/>
  <dc:description/>
  <cp:lastModifiedBy>. .</cp:lastModifiedBy>
  <cp:revision>9</cp:revision>
  <cp:lastPrinted>2022-09-02T16:54:00Z</cp:lastPrinted>
  <dcterms:created xsi:type="dcterms:W3CDTF">2022-09-04T10:07:00Z</dcterms:created>
  <dcterms:modified xsi:type="dcterms:W3CDTF">2022-09-04T16:53:00Z</dcterms:modified>
</cp:coreProperties>
</file>